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72" w:rsidRDefault="00F25D72">
      <w:pPr>
        <w:pStyle w:val="ConsPlusNormal"/>
        <w:jc w:val="both"/>
        <w:outlineLvl w:val="0"/>
      </w:pPr>
      <w:bookmarkStart w:id="0" w:name="_GoBack"/>
      <w:bookmarkEnd w:id="0"/>
    </w:p>
    <w:p w:rsidR="00F25D72" w:rsidRDefault="00F25D72">
      <w:pPr>
        <w:pStyle w:val="ConsPlusTitle"/>
        <w:jc w:val="center"/>
        <w:outlineLvl w:val="0"/>
      </w:pPr>
      <w:r>
        <w:t>МИНИСТЕРСТВО РЕГИОНАЛЬНОГО РАЗВИТИЯ РОССИЙСКОЙ ФЕДЕРАЦИИ</w:t>
      </w:r>
    </w:p>
    <w:p w:rsidR="00F25D72" w:rsidRDefault="00F25D72">
      <w:pPr>
        <w:pStyle w:val="ConsPlusTitle"/>
        <w:jc w:val="center"/>
      </w:pPr>
    </w:p>
    <w:p w:rsidR="00F25D72" w:rsidRDefault="00F25D72">
      <w:pPr>
        <w:pStyle w:val="ConsPlusTitle"/>
        <w:jc w:val="center"/>
      </w:pPr>
      <w:r>
        <w:t>ПРИКАЗ</w:t>
      </w:r>
    </w:p>
    <w:p w:rsidR="00F25D72" w:rsidRDefault="00F25D72">
      <w:pPr>
        <w:pStyle w:val="ConsPlusTitle"/>
        <w:jc w:val="center"/>
      </w:pPr>
      <w:r>
        <w:t>от 30 июля 2013 г. N 318</w:t>
      </w:r>
    </w:p>
    <w:p w:rsidR="00F25D72" w:rsidRDefault="00F25D72">
      <w:pPr>
        <w:pStyle w:val="ConsPlusTitle"/>
        <w:jc w:val="center"/>
      </w:pPr>
    </w:p>
    <w:p w:rsidR="00F25D72" w:rsidRDefault="00F25D72">
      <w:pPr>
        <w:pStyle w:val="ConsPlusTitle"/>
        <w:jc w:val="center"/>
      </w:pPr>
      <w:r>
        <w:t>ОБ УТВЕРЖДЕНИИ МЕТОДИЧЕСКИХ РЕКОМЕНДАЦИЙ</w:t>
      </w:r>
    </w:p>
    <w:p w:rsidR="00F25D72" w:rsidRDefault="00F25D72">
      <w:pPr>
        <w:pStyle w:val="ConsPlusTitle"/>
        <w:jc w:val="center"/>
      </w:pPr>
      <w:r>
        <w:t>ДЛЯ ОРГАНОВ ИСПОЛНИТЕЛЬНОЙ ВЛАСТИ СУБЪЕКТОВ РОССИЙСКОЙ</w:t>
      </w:r>
    </w:p>
    <w:p w:rsidR="00F25D72" w:rsidRDefault="00F25D72">
      <w:pPr>
        <w:pStyle w:val="ConsPlusTitle"/>
        <w:jc w:val="center"/>
      </w:pPr>
      <w:r>
        <w:t>ФЕДЕРАЦИИ И ОРГАНОВ МЕСТНОГО САМОУПРАВЛЕНИЯ</w:t>
      </w:r>
    </w:p>
    <w:p w:rsidR="00F25D72" w:rsidRDefault="00F25D72">
      <w:pPr>
        <w:pStyle w:val="ConsPlusTitle"/>
        <w:jc w:val="center"/>
      </w:pPr>
      <w:r>
        <w:t>ПО РАБОТЕ С ЦЫГАНСКИМ НАСЕЛЕНИЕМ</w:t>
      </w:r>
    </w:p>
    <w:p w:rsidR="00F25D72" w:rsidRDefault="00F25D72">
      <w:pPr>
        <w:pStyle w:val="ConsPlusNormal"/>
        <w:jc w:val="center"/>
      </w:pPr>
    </w:p>
    <w:p w:rsidR="00F25D72" w:rsidRDefault="00F25D72">
      <w:pPr>
        <w:pStyle w:val="ConsPlusNormal"/>
        <w:ind w:firstLine="540"/>
        <w:jc w:val="both"/>
      </w:pPr>
      <w:r>
        <w:t>Во исполнение пункта 3 Комплексного плана мероприятий по социально-экономическому и этнокультурному развитию цыган в Российской Федерации на 2013 - 2014 годы, утвержденного Заместителем Председателя Правительства Российской Федерации Д.Н. Козаком 31 января 2013 г. N 426п-П44, приказываю:</w:t>
      </w:r>
    </w:p>
    <w:p w:rsidR="00F25D72" w:rsidRDefault="00F25D72">
      <w:pPr>
        <w:pStyle w:val="ConsPlusNormal"/>
        <w:ind w:firstLine="540"/>
        <w:jc w:val="both"/>
      </w:pPr>
      <w:r>
        <w:t xml:space="preserve">1. Утвердить Методические рекомендации для органов исполнительной власти субъектов Российской Федерации и органов местного самоуправления по работе с цыганским населением согласно </w:t>
      </w:r>
      <w:hyperlink w:anchor="Par29" w:tooltip="МЕТОДИЧЕСКИЕ РЕКОМЕНДАЦИИ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25D72" w:rsidRDefault="00F25D72">
      <w:pPr>
        <w:pStyle w:val="ConsPlusNormal"/>
        <w:ind w:firstLine="540"/>
        <w:jc w:val="both"/>
      </w:pPr>
      <w:r>
        <w:t>2. Контроль за исполнением настоящего приказа возложить на статс-секретаря - заместителя Министра регионального развития Российской Федерации С.В. Иванову.</w:t>
      </w: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  <w:r>
        <w:t>Министр</w:t>
      </w:r>
    </w:p>
    <w:p w:rsidR="00F25D72" w:rsidRDefault="00F25D72">
      <w:pPr>
        <w:pStyle w:val="ConsPlusNormal"/>
        <w:jc w:val="right"/>
      </w:pPr>
      <w:r>
        <w:t>И.Н.СЛЮНЯЕВ</w:t>
      </w: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  <w:outlineLvl w:val="0"/>
      </w:pPr>
      <w:r>
        <w:t>Приложение</w:t>
      </w: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  <w:r>
        <w:t>Утверждены</w:t>
      </w:r>
    </w:p>
    <w:p w:rsidR="00F25D72" w:rsidRDefault="00F25D72">
      <w:pPr>
        <w:pStyle w:val="ConsPlusNormal"/>
        <w:jc w:val="right"/>
      </w:pPr>
      <w:r>
        <w:t>приказом Министерства регионального</w:t>
      </w:r>
    </w:p>
    <w:p w:rsidR="00F25D72" w:rsidRDefault="00F25D72">
      <w:pPr>
        <w:pStyle w:val="ConsPlusNormal"/>
        <w:jc w:val="right"/>
      </w:pPr>
      <w:r>
        <w:t>развития Российской Федерации</w:t>
      </w:r>
    </w:p>
    <w:p w:rsidR="00F25D72" w:rsidRDefault="00F25D72">
      <w:pPr>
        <w:pStyle w:val="ConsPlusNormal"/>
        <w:jc w:val="right"/>
      </w:pPr>
      <w:r>
        <w:t>от 30 июля 2013 г. N 318</w:t>
      </w: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Title"/>
        <w:jc w:val="center"/>
      </w:pPr>
      <w:bookmarkStart w:id="1" w:name="Par29"/>
      <w:bookmarkEnd w:id="1"/>
      <w:r>
        <w:t>МЕТОДИЧЕСКИЕ РЕКОМЕНДАЦИИ</w:t>
      </w:r>
    </w:p>
    <w:p w:rsidR="00F25D72" w:rsidRDefault="00F25D72">
      <w:pPr>
        <w:pStyle w:val="ConsPlusTitle"/>
        <w:jc w:val="center"/>
      </w:pPr>
      <w:r>
        <w:t>ДЛЯ ОРГАНОВ ИСПОЛНИТЕЛЬНОЙ ВЛАСТИ СУБЪЕКТОВ РОССИЙСКОЙ</w:t>
      </w:r>
    </w:p>
    <w:p w:rsidR="00F25D72" w:rsidRDefault="00F25D72">
      <w:pPr>
        <w:pStyle w:val="ConsPlusTitle"/>
        <w:jc w:val="center"/>
      </w:pPr>
      <w:r>
        <w:t>ФЕДЕРАЦИИ И ОРГАНОВ МЕСТНОГО САМОУПРАВЛЕНИЯ</w:t>
      </w:r>
    </w:p>
    <w:p w:rsidR="00F25D72" w:rsidRDefault="00F25D72">
      <w:pPr>
        <w:pStyle w:val="ConsPlusTitle"/>
        <w:jc w:val="center"/>
      </w:pPr>
      <w:r>
        <w:t>ПО РАБОТЕ С ЦЫГАНСКИМ НАСЕЛЕНИЕМ</w:t>
      </w:r>
    </w:p>
    <w:p w:rsidR="00F25D72" w:rsidRDefault="00F25D72">
      <w:pPr>
        <w:pStyle w:val="ConsPlusNormal"/>
        <w:jc w:val="center"/>
      </w:pPr>
    </w:p>
    <w:p w:rsidR="00F25D72" w:rsidRDefault="00F25D72">
      <w:pPr>
        <w:pStyle w:val="ConsPlusNormal"/>
        <w:jc w:val="center"/>
        <w:outlineLvl w:val="1"/>
      </w:pPr>
      <w:r>
        <w:t>I. Общие положения</w:t>
      </w:r>
    </w:p>
    <w:p w:rsidR="00F25D72" w:rsidRDefault="00F25D72">
      <w:pPr>
        <w:pStyle w:val="ConsPlusNormal"/>
        <w:jc w:val="center"/>
      </w:pPr>
    </w:p>
    <w:p w:rsidR="00F25D72" w:rsidRDefault="00F25D72">
      <w:pPr>
        <w:pStyle w:val="ConsPlusNormal"/>
        <w:ind w:firstLine="540"/>
        <w:jc w:val="both"/>
      </w:pPr>
      <w:r>
        <w:t>1. Настоящие Методические рекомендации разработаны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Положением о Министерстве регионального развития Российской Федерации, утвержденным постановлением Правительства Российской Федерации от 26 января 2005 г. N 40, а также Комплексным планом по социально-экономическому и этнокультурному развитию цыган в Российской Федерации на 2013 - 2014 годы (далее - Комплексный план), утвержденным Заместителем Председателя Правительства Российской Федерации Д.Н. Козаком 31 января 2013 г. N 426п-П44, в целях улучшения уровня жизни цыганского населения, а также его успешной интеграции в российское общество.</w:t>
      </w:r>
    </w:p>
    <w:p w:rsidR="00F25D72" w:rsidRDefault="00F25D72">
      <w:pPr>
        <w:pStyle w:val="ConsPlusNormal"/>
        <w:ind w:firstLine="540"/>
        <w:jc w:val="both"/>
      </w:pPr>
      <w:r>
        <w:t>При разработке Методических рекомендаций учитывались положения Международной конвенции о ликвидации всех форм расовой дискриминации, Рамочной конвенции Совета Европы о защите национальных меньшинств.</w:t>
      </w:r>
    </w:p>
    <w:p w:rsidR="00F25D72" w:rsidRDefault="00F25D72">
      <w:pPr>
        <w:pStyle w:val="ConsPlusNormal"/>
        <w:ind w:firstLine="540"/>
        <w:jc w:val="both"/>
      </w:pPr>
      <w:r>
        <w:t>2. Настоящие Методические рекомендации предназначены для методического обеспечения органов исполнительной власти субъектов Российской Федерации и органов местного самоуправления по работе с цыганским населением, направленной на решение следующих задач:</w:t>
      </w:r>
    </w:p>
    <w:p w:rsidR="00F25D72" w:rsidRDefault="00F25D72">
      <w:pPr>
        <w:pStyle w:val="ConsPlusNormal"/>
        <w:ind w:firstLine="540"/>
        <w:jc w:val="both"/>
      </w:pPr>
      <w:r>
        <w:t>2.1. Обеспечение реализации органами государственной власти и местного самоуправления международных обязательств и законодательства Российской Федерации в сфере обеспечения прав и свобод человека и гражданина.</w:t>
      </w:r>
    </w:p>
    <w:p w:rsidR="00F25D72" w:rsidRDefault="00F25D72">
      <w:pPr>
        <w:pStyle w:val="ConsPlusNormal"/>
        <w:ind w:firstLine="540"/>
        <w:jc w:val="both"/>
      </w:pPr>
      <w:r>
        <w:t>2.2. Содействие повышению уровня жизни цыганского населения.</w:t>
      </w:r>
    </w:p>
    <w:p w:rsidR="00F25D72" w:rsidRDefault="00F25D72">
      <w:pPr>
        <w:pStyle w:val="ConsPlusNormal"/>
        <w:ind w:firstLine="540"/>
        <w:jc w:val="both"/>
      </w:pPr>
      <w:r>
        <w:t>2.3. Содействие этнокультурному развитию цыганского населения.</w:t>
      </w:r>
    </w:p>
    <w:p w:rsidR="00F25D72" w:rsidRDefault="00F25D72">
      <w:pPr>
        <w:pStyle w:val="ConsPlusNormal"/>
        <w:ind w:firstLine="540"/>
        <w:jc w:val="both"/>
      </w:pPr>
      <w:r>
        <w:t xml:space="preserve">2.4. Содействие успешной социокультурной и экономической интеграции цыган в общественную </w:t>
      </w:r>
      <w:r>
        <w:lastRenderedPageBreak/>
        <w:t>жизнь.</w:t>
      </w:r>
    </w:p>
    <w:p w:rsidR="00F25D72" w:rsidRDefault="00F25D72">
      <w:pPr>
        <w:pStyle w:val="ConsPlusNormal"/>
        <w:ind w:firstLine="540"/>
        <w:jc w:val="both"/>
      </w:pPr>
      <w:r>
        <w:t>2.5. Реализация мер, направленных на преодоление дискриминации и негативных общественных стереотипов в отношении цыганского населения.</w:t>
      </w:r>
    </w:p>
    <w:p w:rsidR="00F25D72" w:rsidRDefault="00F25D72">
      <w:pPr>
        <w:pStyle w:val="ConsPlusNormal"/>
        <w:ind w:firstLine="540"/>
        <w:jc w:val="both"/>
      </w:pPr>
      <w:r>
        <w:t>2.6. Организация мониторинга положения цыганского населения в Российской Федерации.</w:t>
      </w:r>
    </w:p>
    <w:p w:rsidR="00F25D72" w:rsidRDefault="00F25D72">
      <w:pPr>
        <w:pStyle w:val="ConsPlusNormal"/>
        <w:jc w:val="center"/>
      </w:pPr>
    </w:p>
    <w:p w:rsidR="00F25D72" w:rsidRDefault="00F25D72">
      <w:pPr>
        <w:pStyle w:val="ConsPlusNormal"/>
        <w:jc w:val="center"/>
        <w:outlineLvl w:val="1"/>
      </w:pPr>
      <w:r>
        <w:t>II. Основные мероприятия, рекомендованные к проведению</w:t>
      </w:r>
    </w:p>
    <w:p w:rsidR="00F25D72" w:rsidRDefault="00F25D72">
      <w:pPr>
        <w:pStyle w:val="ConsPlusNormal"/>
        <w:jc w:val="center"/>
      </w:pPr>
      <w:r>
        <w:t>в рамках работы с цыганским населением</w:t>
      </w:r>
    </w:p>
    <w:p w:rsidR="00F25D72" w:rsidRDefault="00F25D72">
      <w:pPr>
        <w:pStyle w:val="ConsPlusNormal"/>
        <w:jc w:val="center"/>
      </w:pPr>
    </w:p>
    <w:p w:rsidR="00F25D72" w:rsidRDefault="00F25D72">
      <w:pPr>
        <w:pStyle w:val="ConsPlusNormal"/>
        <w:ind w:firstLine="540"/>
        <w:jc w:val="both"/>
      </w:pPr>
      <w:r>
        <w:t>3. В целях обеспечения сохранения и развития самобытной культуры цыганского населения, его традиций и духовных ценностей при одновременной социальной интеграции лиц, относящихся к цыганскому населению, органам исполнительной власти субъектов Российской Федерации и органам местного самоуправления рекомендуется осуществление следующих мероприятий:</w:t>
      </w:r>
    </w:p>
    <w:p w:rsidR="00F25D72" w:rsidRDefault="00F25D72">
      <w:pPr>
        <w:pStyle w:val="ConsPlusNormal"/>
        <w:ind w:firstLine="540"/>
        <w:jc w:val="both"/>
      </w:pPr>
      <w:r>
        <w:t>3.1. В области разработки и реализации целевых программ, финансовой поддержки мероприятий, направленных на социально-экономическое развитие цыганского населения:</w:t>
      </w:r>
    </w:p>
    <w:p w:rsidR="00F25D72" w:rsidRDefault="00F25D72">
      <w:pPr>
        <w:pStyle w:val="ConsPlusNormal"/>
        <w:ind w:firstLine="540"/>
        <w:jc w:val="both"/>
      </w:pPr>
      <w:r>
        <w:t>разработка и принятие подпрограмм в рамках региональных целевых программ, направленных на укрепление единства российской нации, гармонизацию межнациональных отношений и этнокультурное развитие народов России;</w:t>
      </w:r>
    </w:p>
    <w:p w:rsidR="00F25D72" w:rsidRDefault="00F25D72">
      <w:pPr>
        <w:pStyle w:val="ConsPlusNormal"/>
        <w:ind w:firstLine="540"/>
        <w:jc w:val="both"/>
      </w:pPr>
      <w:r>
        <w:t>разработка и принятие региональных планов по улучшению уровня жизни и этнокультурному развитию цыганского населения в субъектах Российской Федерации с учетом выделения при необходимости бюджетных ассигнований на их реализацию;</w:t>
      </w:r>
    </w:p>
    <w:p w:rsidR="00F25D72" w:rsidRDefault="00F25D72">
      <w:pPr>
        <w:pStyle w:val="ConsPlusNormal"/>
        <w:ind w:firstLine="540"/>
        <w:jc w:val="both"/>
      </w:pPr>
      <w:r>
        <w:t>целевое финансирование мероприятий, направленных на социально-экономическое и этнокультурное развитие цыганского населения;</w:t>
      </w:r>
    </w:p>
    <w:p w:rsidR="00F25D72" w:rsidRDefault="00F25D72">
      <w:pPr>
        <w:pStyle w:val="ConsPlusNormal"/>
        <w:ind w:firstLine="540"/>
        <w:jc w:val="both"/>
      </w:pPr>
      <w:r>
        <w:t>обеспечение среднероссийского уровня жилищно-коммунальной, социальной и транспортной инфраструктуры в муниципальных образованиях, в которых проживает цыганское население;</w:t>
      </w:r>
    </w:p>
    <w:p w:rsidR="00F25D72" w:rsidRDefault="00F25D72">
      <w:pPr>
        <w:pStyle w:val="ConsPlusNormal"/>
        <w:ind w:firstLine="540"/>
        <w:jc w:val="both"/>
      </w:pPr>
      <w:r>
        <w:t>оказание содействия развитию традиционных цыганских ремесел и фольклора, включая оказание поддержки развитию малого предпринимательства на основе традиционных видов хозяйствования (кузнечество, ковка, изготовление металлической посуды, коневодство и др.);</w:t>
      </w:r>
    </w:p>
    <w:p w:rsidR="00F25D72" w:rsidRDefault="00F25D72">
      <w:pPr>
        <w:pStyle w:val="ConsPlusNormal"/>
        <w:ind w:firstLine="540"/>
        <w:jc w:val="both"/>
      </w:pPr>
      <w:r>
        <w:t>организационная и финансовая поддержка инициатив и проектов общественных организаций по интеграции цыганского населения.</w:t>
      </w:r>
    </w:p>
    <w:p w:rsidR="00F25D72" w:rsidRDefault="00F25D72">
      <w:pPr>
        <w:pStyle w:val="ConsPlusNormal"/>
        <w:ind w:firstLine="540"/>
        <w:jc w:val="both"/>
      </w:pPr>
      <w:r>
        <w:t>3.2. В области содействия этнокультурному развитию цыган:</w:t>
      </w:r>
    </w:p>
    <w:p w:rsidR="00F25D72" w:rsidRDefault="00F25D72">
      <w:pPr>
        <w:pStyle w:val="ConsPlusNormal"/>
        <w:ind w:firstLine="540"/>
        <w:jc w:val="both"/>
      </w:pPr>
      <w:r>
        <w:t>оказание содействия сохранению, изучению и развитию цыганского языка и культуры;</w:t>
      </w:r>
    </w:p>
    <w:p w:rsidR="00F25D72" w:rsidRDefault="00F25D72">
      <w:pPr>
        <w:pStyle w:val="ConsPlusNormal"/>
        <w:ind w:firstLine="540"/>
        <w:jc w:val="both"/>
      </w:pPr>
      <w:r>
        <w:t>оказание содействия общественным организациям цыган в доступе к существующей этнокультурной инфраструктуре (Дома дружбы, Дома национальностей, национально-культурные центры);</w:t>
      </w:r>
    </w:p>
    <w:p w:rsidR="00F25D72" w:rsidRDefault="00F25D72">
      <w:pPr>
        <w:pStyle w:val="ConsPlusNormal"/>
        <w:ind w:firstLine="540"/>
        <w:jc w:val="both"/>
      </w:pPr>
      <w:r>
        <w:t>привлечение цыганских детей и молодежи к участию в спортивных секциях, факультативных занятиях, кружках, клубах;</w:t>
      </w:r>
    </w:p>
    <w:p w:rsidR="00F25D72" w:rsidRDefault="00F25D72">
      <w:pPr>
        <w:pStyle w:val="ConsPlusNormal"/>
        <w:ind w:firstLine="540"/>
        <w:jc w:val="both"/>
      </w:pPr>
      <w:r>
        <w:t>содействие межкультурному взаимопониманию посредством организации мероприятий с участием местного населения и цыганского населения (уделяя особое внимание участию цыганской молодежи в общественных мероприятиях).</w:t>
      </w:r>
    </w:p>
    <w:p w:rsidR="00F25D72" w:rsidRDefault="00F25D72">
      <w:pPr>
        <w:pStyle w:val="ConsPlusNormal"/>
        <w:ind w:firstLine="540"/>
        <w:jc w:val="both"/>
      </w:pPr>
      <w:r>
        <w:t>3.3. В области оказания организационной, информационной и консультационной поддержки цыганского населения:</w:t>
      </w:r>
    </w:p>
    <w:p w:rsidR="00F25D72" w:rsidRDefault="00F25D72">
      <w:pPr>
        <w:pStyle w:val="ConsPlusNormal"/>
        <w:ind w:firstLine="540"/>
        <w:jc w:val="both"/>
      </w:pPr>
      <w:r>
        <w:t>включение представителей цыганских общественных организаций в состав консультативных и координационных органов по вопросам межнациональных отношений, действующих при высших должностных лицах субъектов Российской Федерации (руководителях высших исполнительных органов государственной власти субъектов Российской Федерации), органах исполнительной власти субъектов Российской Федерации и органах местного самоуправления;</w:t>
      </w:r>
    </w:p>
    <w:p w:rsidR="00F25D72" w:rsidRDefault="00F25D72">
      <w:pPr>
        <w:pStyle w:val="ConsPlusNormal"/>
        <w:ind w:firstLine="540"/>
        <w:jc w:val="both"/>
      </w:pPr>
      <w:r>
        <w:t>оказание организационной и консультационной поддержки инициативным группам цыган в регистрации общественной организации;</w:t>
      </w:r>
    </w:p>
    <w:p w:rsidR="00F25D72" w:rsidRDefault="00F25D72">
      <w:pPr>
        <w:pStyle w:val="ConsPlusNormal"/>
        <w:ind w:firstLine="540"/>
        <w:jc w:val="both"/>
      </w:pPr>
      <w:r>
        <w:t>проведение информационной работы, направленной на преодоление негативных стереотипов по отношению к цыганскому населению, публикация материалов о жизни российских цыган (акцентируя внимание на положительных сторонах жизни цыганской общины);</w:t>
      </w:r>
    </w:p>
    <w:p w:rsidR="00F25D72" w:rsidRDefault="00F25D72">
      <w:pPr>
        <w:pStyle w:val="ConsPlusNormal"/>
        <w:ind w:firstLine="540"/>
        <w:jc w:val="both"/>
      </w:pPr>
      <w:r>
        <w:t>организация взаимодействия с руководителями национального общественного объединения цыган (при его наличии);</w:t>
      </w:r>
    </w:p>
    <w:p w:rsidR="00F25D72" w:rsidRDefault="00F25D72">
      <w:pPr>
        <w:pStyle w:val="ConsPlusNormal"/>
        <w:ind w:firstLine="540"/>
        <w:jc w:val="both"/>
      </w:pPr>
      <w:r>
        <w:t>проведение работы с руководителями и активистами цыганской общины (при отсутствии зарегистрированной общественной организации цыган), стимулирование объединения цыган к взаимному диалогу.</w:t>
      </w:r>
    </w:p>
    <w:p w:rsidR="00F25D72" w:rsidRDefault="00F25D72">
      <w:pPr>
        <w:pStyle w:val="ConsPlusNormal"/>
        <w:ind w:firstLine="540"/>
        <w:jc w:val="both"/>
      </w:pPr>
      <w:r>
        <w:t>3.4. Развитие переговорных процессов, осуществление анализа и мониторинга положения цыганского населения:</w:t>
      </w:r>
    </w:p>
    <w:p w:rsidR="00F25D72" w:rsidRDefault="00F25D72">
      <w:pPr>
        <w:pStyle w:val="ConsPlusNormal"/>
        <w:ind w:firstLine="540"/>
        <w:jc w:val="both"/>
      </w:pPr>
      <w:r>
        <w:t xml:space="preserve">проведение анализа положения цыганского населения в субъекте Российской Федерации, муниципальном образовании (демографические показатели, показатели социально-экономического положения, численность школьников, студентов, учащихся дошкольных учреждений, территориальное </w:t>
      </w:r>
      <w:r>
        <w:lastRenderedPageBreak/>
        <w:t xml:space="preserve">расселение, миграционный потенциал, наличие гражданства и документов, удостоверяющих личность, знание государственного языка (государственных языков), знание диалектов цыганского языка, обеспеченность компактных поселений транспортной, жилищно-коммунальной и социальной инфраструктурой) согласно </w:t>
      </w:r>
      <w:hyperlink w:anchor="Par80" w:tooltip="Приложение" w:history="1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рекомендациям;</w:t>
      </w:r>
    </w:p>
    <w:p w:rsidR="00F25D72" w:rsidRDefault="00F25D72">
      <w:pPr>
        <w:pStyle w:val="ConsPlusNormal"/>
        <w:ind w:firstLine="540"/>
        <w:jc w:val="both"/>
      </w:pPr>
      <w:r>
        <w:t>осуществление мониторинга и анализа ситуации на местах для определения приоритетных задач по улучшению ситуации с цыганским населением;</w:t>
      </w:r>
    </w:p>
    <w:p w:rsidR="00F25D72" w:rsidRDefault="00F25D72">
      <w:pPr>
        <w:pStyle w:val="ConsPlusNormal"/>
        <w:ind w:firstLine="540"/>
        <w:jc w:val="both"/>
      </w:pPr>
      <w:r>
        <w:t>осуществление социологических и этнологических исследований современного положения цыганского населения;</w:t>
      </w:r>
    </w:p>
    <w:p w:rsidR="00F25D72" w:rsidRDefault="00F25D72">
      <w:pPr>
        <w:pStyle w:val="ConsPlusNormal"/>
        <w:ind w:firstLine="540"/>
        <w:jc w:val="both"/>
      </w:pPr>
      <w:r>
        <w:t>стимулирование применения переговоров сторон в качестве основного способа урегулирования споров в целях повышения эффективности межкультурного взаимодействия в различных сферах жизни цыганского населения.</w:t>
      </w:r>
    </w:p>
    <w:p w:rsidR="00F25D72" w:rsidRDefault="00F25D72">
      <w:pPr>
        <w:pStyle w:val="ConsPlusNormal"/>
        <w:ind w:firstLine="540"/>
        <w:jc w:val="both"/>
      </w:pPr>
      <w:r>
        <w:t>4. В целях предупреждения, выявления и ликвидации конфликтных ситуаций с участием лиц, относящих себя к цыганской этнический группе, рекомендуется руководствоваться Методическими рекомендациями для органов исполнительной власти субъектов Российской Федерации по выявлению формирующихся конфликтов в сфере межнациональных отношений, определению примерного порядка действий в ходе конфликтных ситуаций и ликвидации их последствий, утвержденных приказом Министерства регионального развития Российской Федерации от 8 ноября 2006 г. N 128.</w:t>
      </w:r>
    </w:p>
    <w:p w:rsidR="00F25D72" w:rsidRDefault="00F25D72">
      <w:pPr>
        <w:pStyle w:val="ConsPlusNormal"/>
        <w:ind w:firstLine="540"/>
        <w:jc w:val="both"/>
      </w:pPr>
      <w:r>
        <w:t xml:space="preserve">5. Субъектам Российской Федерации ежеквартально в срок до 15 числа месяца, следующего за отчетным периодом, рекомендуется представлять в Министерство регионального развития Российской Федерации информацию о реализации мероприятий, предусмотренных настоящими Методическими рекомендациями, а также информацию согласно </w:t>
      </w:r>
      <w:hyperlink w:anchor="Par80" w:tooltip="Приложение" w:history="1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</w:pPr>
    </w:p>
    <w:p w:rsidR="00F25D72" w:rsidRDefault="00F25D72">
      <w:pPr>
        <w:pStyle w:val="ConsPlusNormal"/>
        <w:jc w:val="right"/>
        <w:outlineLvl w:val="1"/>
      </w:pPr>
      <w:bookmarkStart w:id="2" w:name="Par80"/>
      <w:bookmarkEnd w:id="2"/>
      <w:r>
        <w:t>Приложение</w:t>
      </w:r>
    </w:p>
    <w:p w:rsidR="00F25D72" w:rsidRDefault="00F25D72">
      <w:pPr>
        <w:pStyle w:val="ConsPlusNormal"/>
        <w:jc w:val="right"/>
      </w:pPr>
      <w:r>
        <w:t>к Методическим рекомендациям</w:t>
      </w:r>
    </w:p>
    <w:p w:rsidR="00F25D72" w:rsidRDefault="00F25D72">
      <w:pPr>
        <w:pStyle w:val="ConsPlusNormal"/>
        <w:jc w:val="right"/>
      </w:pPr>
      <w:r>
        <w:t>для органов исполнительной власти</w:t>
      </w:r>
    </w:p>
    <w:p w:rsidR="00F25D72" w:rsidRDefault="00F25D72">
      <w:pPr>
        <w:pStyle w:val="ConsPlusNormal"/>
        <w:jc w:val="right"/>
      </w:pPr>
      <w:r>
        <w:t>субъектов Российской Федерации</w:t>
      </w:r>
    </w:p>
    <w:p w:rsidR="00F25D72" w:rsidRDefault="00F25D72">
      <w:pPr>
        <w:pStyle w:val="ConsPlusNormal"/>
        <w:jc w:val="right"/>
      </w:pPr>
      <w:r>
        <w:t>и органов местного самоуправления</w:t>
      </w:r>
    </w:p>
    <w:p w:rsidR="00F25D72" w:rsidRDefault="00F25D72">
      <w:pPr>
        <w:pStyle w:val="ConsPlusNormal"/>
        <w:jc w:val="right"/>
      </w:pPr>
      <w:r>
        <w:t>по работе с цыганским населением</w:t>
      </w:r>
    </w:p>
    <w:p w:rsidR="00F25D72" w:rsidRDefault="00F25D72">
      <w:pPr>
        <w:pStyle w:val="ConsPlusNormal"/>
        <w:jc w:val="center"/>
      </w:pPr>
    </w:p>
    <w:p w:rsidR="00F25D72" w:rsidRDefault="00F25D72">
      <w:pPr>
        <w:pStyle w:val="ConsPlusNormal"/>
        <w:jc w:val="center"/>
      </w:pPr>
      <w:r>
        <w:t>_________________________________________________</w:t>
      </w:r>
    </w:p>
    <w:p w:rsidR="00F25D72" w:rsidRDefault="00F25D72">
      <w:pPr>
        <w:pStyle w:val="ConsPlusNormal"/>
        <w:jc w:val="center"/>
      </w:pPr>
      <w:r>
        <w:t>(наименование субъекта Российской Федерации)</w:t>
      </w:r>
    </w:p>
    <w:p w:rsidR="00F25D72" w:rsidRDefault="00F25D72">
      <w:pPr>
        <w:pStyle w:val="ConsPlusNormal"/>
        <w:jc w:val="center"/>
        <w:sectPr w:rsidR="00F25D7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25D72" w:rsidRDefault="00F25D7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160"/>
        <w:gridCol w:w="2040"/>
        <w:gridCol w:w="1200"/>
        <w:gridCol w:w="1200"/>
        <w:gridCol w:w="1200"/>
        <w:gridCol w:w="1200"/>
        <w:gridCol w:w="1200"/>
        <w:gridCol w:w="1680"/>
        <w:gridCol w:w="2160"/>
      </w:tblGrid>
      <w:tr w:rsidR="00F25D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Численность представителей цыганского населения, проживающих на территории муниципального образования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Количество безработных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Среднемесячный денежный доход на одного представителя цыганского населения (рублей)</w:t>
            </w:r>
          </w:p>
        </w:tc>
      </w:tr>
      <w:tr w:rsidR="00F25D72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владеющие русским языком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владеющие родным языком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граждане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граждане иных государств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  <w:r>
              <w:t>лица без гражданства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</w:tr>
      <w:tr w:rsidR="00F25D7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72" w:rsidRDefault="00F25D72">
            <w:pPr>
              <w:pStyle w:val="ConsPlusNormal"/>
              <w:jc w:val="center"/>
            </w:pPr>
          </w:p>
        </w:tc>
      </w:tr>
    </w:tbl>
    <w:p w:rsidR="00F25D72" w:rsidRDefault="00F25D72">
      <w:pPr>
        <w:pStyle w:val="ConsPlusNormal"/>
        <w:ind w:firstLine="540"/>
        <w:jc w:val="both"/>
      </w:pPr>
    </w:p>
    <w:p w:rsidR="00F25D72" w:rsidRDefault="00F25D72">
      <w:pPr>
        <w:pStyle w:val="ConsPlusNormal"/>
        <w:ind w:firstLine="540"/>
        <w:jc w:val="both"/>
      </w:pPr>
    </w:p>
    <w:p w:rsidR="00F25D72" w:rsidRDefault="00F25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5D72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E0" w:rsidRDefault="004D55E0">
      <w:pPr>
        <w:spacing w:after="0" w:line="240" w:lineRule="auto"/>
      </w:pPr>
      <w:r>
        <w:separator/>
      </w:r>
    </w:p>
  </w:endnote>
  <w:endnote w:type="continuationSeparator" w:id="0">
    <w:p w:rsidR="004D55E0" w:rsidRDefault="004D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72" w:rsidRDefault="00F25D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E0" w:rsidRDefault="004D55E0">
      <w:pPr>
        <w:spacing w:after="0" w:line="240" w:lineRule="auto"/>
      </w:pPr>
      <w:r>
        <w:separator/>
      </w:r>
    </w:p>
  </w:footnote>
  <w:footnote w:type="continuationSeparator" w:id="0">
    <w:p w:rsidR="004D55E0" w:rsidRDefault="004D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72" w:rsidRDefault="00F25D7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2B"/>
    <w:rsid w:val="001A01C5"/>
    <w:rsid w:val="002766F5"/>
    <w:rsid w:val="004D55E0"/>
    <w:rsid w:val="007C4B2B"/>
    <w:rsid w:val="008C2BFB"/>
    <w:rsid w:val="00F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4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C4B2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C4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C4B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4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C4B2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C4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C4B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8136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Минрегиона России от 30.07.2013 N 318"Об утверждении Методических рекомендаций для органов исполнительной власти субъектов Российской Федерации и органов местного самоуправления по работе с цыганским населением"</vt:lpstr>
    </vt:vector>
  </TitlesOfParts>
  <Company>КонсультантПлюс Версия 4012.00.88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Минрегиона России от 30.07.2013 N 318"Об утверждении Методических рекомендаций для органов исполнительной власти субъектов Российской Федерации и органов местного самоуправления по работе с цыганским населением"</dc:title>
  <dc:creator>Петренко Александр Евгеньевич</dc:creator>
  <cp:lastModifiedBy>Ярцев Алексей Викентьевич</cp:lastModifiedBy>
  <cp:revision>2</cp:revision>
  <dcterms:created xsi:type="dcterms:W3CDTF">2020-08-28T12:55:00Z</dcterms:created>
  <dcterms:modified xsi:type="dcterms:W3CDTF">2020-08-28T12:55:00Z</dcterms:modified>
</cp:coreProperties>
</file>